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584BBC5" w14:textId="6ED02BFF" w:rsidR="008E362C" w:rsidRPr="00D84DBC" w:rsidRDefault="000D4F25" w:rsidP="00D84DBC">
      <w:pPr>
        <w:jc w:val="both"/>
        <w:rPr>
          <w:rFonts w:ascii="Montserrat" w:hAnsi="Montserrat"/>
          <w:color w:val="404040" w:themeColor="background1" w:themeShade="40"/>
          <w:sz w:val="16"/>
          <w:szCs w:val="16"/>
        </w:rPr>
      </w:pP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>Il Titolare del trattamento è l’Associazione</w:t>
      </w:r>
      <w:r w:rsidR="00436EA9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 </w:t>
      </w:r>
      <w:proofErr w:type="spellStart"/>
      <w:r w:rsidR="00F3162C" w:rsidRPr="00D84DBC">
        <w:rPr>
          <w:rFonts w:ascii="Montserrat" w:hAnsi="Montserrat"/>
          <w:b/>
          <w:bCs/>
          <w:color w:val="404040" w:themeColor="background1" w:themeShade="40"/>
          <w:sz w:val="16"/>
          <w:szCs w:val="16"/>
        </w:rPr>
        <w:t>EaT</w:t>
      </w:r>
      <w:proofErr w:type="spellEnd"/>
      <w:r w:rsidR="00F3162C" w:rsidRPr="00D84DBC">
        <w:rPr>
          <w:rFonts w:ascii="Montserrat" w:hAnsi="Montserrat"/>
          <w:b/>
          <w:bCs/>
          <w:color w:val="404040" w:themeColor="background1" w:themeShade="40"/>
          <w:sz w:val="16"/>
          <w:szCs w:val="16"/>
        </w:rPr>
        <w:t xml:space="preserve"> – </w:t>
      </w:r>
      <w:proofErr w:type="spellStart"/>
      <w:r w:rsidR="00F3162C" w:rsidRPr="00D84DBC">
        <w:rPr>
          <w:rFonts w:ascii="Montserrat" w:hAnsi="Montserrat"/>
          <w:b/>
          <w:bCs/>
          <w:color w:val="404040" w:themeColor="background1" w:themeShade="40"/>
          <w:sz w:val="16"/>
          <w:szCs w:val="16"/>
        </w:rPr>
        <w:t>Enjoy</w:t>
      </w:r>
      <w:proofErr w:type="spellEnd"/>
      <w:r w:rsidR="00F3162C" w:rsidRPr="00D84DBC">
        <w:rPr>
          <w:rFonts w:ascii="Montserrat" w:hAnsi="Montserrat"/>
          <w:b/>
          <w:bCs/>
          <w:color w:val="404040" w:themeColor="background1" w:themeShade="40"/>
          <w:sz w:val="16"/>
          <w:szCs w:val="16"/>
        </w:rPr>
        <w:t xml:space="preserve"> and Taste</w:t>
      </w:r>
      <w:r w:rsidR="00436EA9" w:rsidRPr="00D84DBC">
        <w:rPr>
          <w:rFonts w:ascii="Montserrat" w:hAnsi="Montserrat"/>
          <w:color w:val="404040" w:themeColor="background1" w:themeShade="40"/>
          <w:sz w:val="16"/>
          <w:szCs w:val="16"/>
        </w:rPr>
        <w:t>,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 con sede in</w:t>
      </w:r>
      <w:r w:rsidR="00436EA9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 </w:t>
      </w:r>
      <w:r w:rsidR="00F3162C" w:rsidRPr="00D84DBC">
        <w:rPr>
          <w:rFonts w:ascii="Montserrat" w:hAnsi="Montserrat"/>
          <w:color w:val="404040" w:themeColor="background1" w:themeShade="40"/>
          <w:sz w:val="16"/>
          <w:szCs w:val="16"/>
        </w:rPr>
        <w:t>Roma</w:t>
      </w:r>
      <w:r w:rsidR="00436EA9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 (</w:t>
      </w:r>
      <w:r w:rsidR="00F3162C" w:rsidRPr="00D84DBC">
        <w:rPr>
          <w:rFonts w:ascii="Montserrat" w:hAnsi="Montserrat"/>
          <w:color w:val="404040" w:themeColor="background1" w:themeShade="40"/>
          <w:sz w:val="16"/>
          <w:szCs w:val="16"/>
        </w:rPr>
        <w:t>RM</w:t>
      </w:r>
      <w:r w:rsidR="00436EA9" w:rsidRPr="00D84DBC">
        <w:rPr>
          <w:rFonts w:ascii="Montserrat" w:hAnsi="Montserrat"/>
          <w:color w:val="404040" w:themeColor="background1" w:themeShade="40"/>
          <w:sz w:val="16"/>
          <w:szCs w:val="16"/>
        </w:rPr>
        <w:t>)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>, rappresentata dal Presidente sig</w:t>
      </w:r>
      <w:r w:rsidR="00F3162C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. </w:t>
      </w:r>
      <w:r w:rsidR="0094762F" w:rsidRPr="00D84DBC">
        <w:rPr>
          <w:rFonts w:ascii="Montserrat" w:hAnsi="Montserrat"/>
          <w:color w:val="404040" w:themeColor="background1" w:themeShade="40"/>
          <w:sz w:val="16"/>
          <w:szCs w:val="16"/>
        </w:rPr>
        <w:t>Pietro Petrini Vivan</w:t>
      </w:r>
    </w:p>
    <w:p w14:paraId="5BB6D601" w14:textId="35180501" w:rsidR="008E1F8C" w:rsidRPr="00D84DBC" w:rsidRDefault="00191D35" w:rsidP="00D84DBC">
      <w:pPr>
        <w:jc w:val="both"/>
        <w:rPr>
          <w:rFonts w:ascii="Montserrat" w:hAnsi="Montserrat"/>
          <w:color w:val="404040" w:themeColor="background1" w:themeShade="40"/>
          <w:sz w:val="16"/>
          <w:szCs w:val="16"/>
        </w:rPr>
      </w:pPr>
      <w:r w:rsidRPr="00D84DBC">
        <w:rPr>
          <w:rStyle w:val="Strong"/>
          <w:rFonts w:ascii="Montserrat" w:hAnsi="Montserrat"/>
          <w:bCs/>
          <w:color w:val="404040" w:themeColor="background1" w:themeShade="40"/>
          <w:sz w:val="16"/>
          <w:szCs w:val="16"/>
        </w:rPr>
        <w:t>CATEGORIE DI DATI PERSONALI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 </w:t>
      </w:r>
      <w:r w:rsidR="00246A78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- 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I dati personali oggetto di trattamento sono i soli dati anagrafici, richiesti al socio al momento dell’iscrizione. Tali dati sono </w:t>
      </w:r>
      <w:r w:rsidR="00155934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conferiti via web dall’aspirante socio o 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raccolti presso la sede dell’Associazione, alla presenza degli interessati, </w:t>
      </w:r>
      <w:r w:rsidRPr="00D84DBC">
        <w:rPr>
          <w:rFonts w:ascii="Montserrat" w:hAnsi="Montserrat"/>
          <w:b/>
          <w:bCs/>
          <w:color w:val="404040" w:themeColor="background1" w:themeShade="40"/>
          <w:sz w:val="16"/>
          <w:szCs w:val="16"/>
        </w:rPr>
        <w:t>previa esibizione di un documento di riconoscimento, di cui potrebbe essere mantenuta copia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. Nel caso di condotte illecite o, comunque, contrastanti con le regole dell’Associazione, il </w:t>
      </w:r>
      <w:r w:rsidR="00AF049F" w:rsidRPr="00D84DBC">
        <w:rPr>
          <w:rFonts w:ascii="Montserrat" w:hAnsi="Montserrat"/>
          <w:color w:val="404040" w:themeColor="background1" w:themeShade="40"/>
          <w:sz w:val="16"/>
          <w:szCs w:val="16"/>
        </w:rPr>
        <w:t>T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>itolare del trattamento si riserva la facoltà di darne notizia alle reti di Associazioni e/o all’Ente Affiliante cui aderi</w:t>
      </w:r>
      <w:r w:rsidR="00155934" w:rsidRPr="00D84DBC">
        <w:rPr>
          <w:rFonts w:ascii="Montserrat" w:hAnsi="Montserrat"/>
          <w:color w:val="404040" w:themeColor="background1" w:themeShade="40"/>
          <w:sz w:val="16"/>
          <w:szCs w:val="16"/>
        </w:rPr>
        <w:t>sce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>.</w:t>
      </w:r>
      <w:r w:rsidR="00C65271" w:rsidRPr="00D84DBC">
        <w:rPr>
          <w:rFonts w:ascii="Montserrat" w:hAnsi="Montserrat"/>
          <w:color w:val="404040" w:themeColor="background1" w:themeShade="40"/>
          <w:sz w:val="16"/>
          <w:szCs w:val="16"/>
          <w:highlight w:val="yellow"/>
        </w:rPr>
        <w:br/>
      </w:r>
      <w:r w:rsidR="00D3149E" w:rsidRPr="00D84DBC">
        <w:rPr>
          <w:rStyle w:val="Strong"/>
          <w:rFonts w:ascii="Montserrat" w:hAnsi="Montserrat"/>
          <w:bCs/>
          <w:color w:val="404040" w:themeColor="background1" w:themeShade="40"/>
          <w:sz w:val="16"/>
          <w:szCs w:val="16"/>
        </w:rPr>
        <w:t>FINALITÀ DEL TRATTAMENTO</w:t>
      </w:r>
      <w:r w:rsidR="00D3149E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 xml:space="preserve"> </w:t>
      </w:r>
      <w:r w:rsidR="00940C41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 xml:space="preserve">- </w:t>
      </w:r>
      <w:r w:rsidR="00D3149E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>L’Associazione</w:t>
      </w:r>
      <w:r w:rsidR="00325B92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>,</w:t>
      </w:r>
      <w:r w:rsidR="00325B92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 in base a quanto previsto dallo Statuto,</w:t>
      </w:r>
      <w:r w:rsidR="00D3149E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 xml:space="preserve"> </w:t>
      </w:r>
      <w:r w:rsidR="006C2881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 xml:space="preserve">per mezzo dei propri incaricati </w:t>
      </w:r>
      <w:r w:rsidR="00D3149E" w:rsidRPr="00D84DBC">
        <w:rPr>
          <w:rFonts w:ascii="Montserrat" w:hAnsi="Montserrat"/>
          <w:color w:val="404040" w:themeColor="background1" w:themeShade="40"/>
          <w:sz w:val="16"/>
          <w:szCs w:val="16"/>
        </w:rPr>
        <w:t>provvede alla raccolta ed alla conservazione dei dati personali dei propri soci</w:t>
      </w:r>
      <w:r w:rsidR="00325B92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 xml:space="preserve"> per lo svolgimento dell’attività associativa</w:t>
      </w:r>
      <w:r w:rsidR="00F63CB2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 xml:space="preserve">: </w:t>
      </w:r>
      <w:r w:rsidR="00F63CB2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br/>
      </w:r>
      <w:r w:rsidR="00942298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- </w:t>
      </w:r>
      <w:r w:rsidR="00F024DF" w:rsidRPr="00D84DBC">
        <w:rPr>
          <w:rFonts w:ascii="Montserrat" w:hAnsi="Montserrat"/>
          <w:color w:val="404040" w:themeColor="background1" w:themeShade="40"/>
          <w:sz w:val="16"/>
          <w:szCs w:val="16"/>
        </w:rPr>
        <w:t>I</w:t>
      </w:r>
      <w:r w:rsidR="000A7CF5" w:rsidRPr="00D84DBC">
        <w:rPr>
          <w:rFonts w:ascii="Montserrat" w:hAnsi="Montserrat"/>
          <w:color w:val="404040" w:themeColor="background1" w:themeShade="40"/>
          <w:sz w:val="16"/>
          <w:szCs w:val="16"/>
        </w:rPr>
        <w:t>dentificazione di chi richiede di far parte della compagine sociale</w:t>
      </w:r>
      <w:r w:rsidR="00C214B3" w:rsidRPr="00D84DBC">
        <w:rPr>
          <w:rFonts w:ascii="Montserrat" w:hAnsi="Montserrat"/>
          <w:color w:val="404040" w:themeColor="background1" w:themeShade="40"/>
          <w:sz w:val="16"/>
          <w:szCs w:val="16"/>
        </w:rPr>
        <w:t>;</w:t>
      </w:r>
      <w:r w:rsidR="000A7CF5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 xml:space="preserve"> </w:t>
      </w:r>
      <w:r w:rsidR="000A7CF5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br/>
      </w:r>
      <w:r w:rsidR="00942298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 xml:space="preserve">- </w:t>
      </w:r>
      <w:r w:rsidR="00F63CB2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>Gestione del rapporto associativo (</w:t>
      </w:r>
      <w:r w:rsidR="001B3EB7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>procedure amministrative interne</w:t>
      </w:r>
      <w:r w:rsidR="00174555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 xml:space="preserve">, </w:t>
      </w:r>
      <w:r w:rsidR="00945A7F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>verifiche dati, provvedimenti disciplinari</w:t>
      </w:r>
      <w:r w:rsidR="001B3EB7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 xml:space="preserve">) </w:t>
      </w:r>
      <w:r w:rsidR="001B3EB7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br/>
      </w:r>
      <w:r w:rsidR="00942298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 xml:space="preserve">- </w:t>
      </w:r>
      <w:r w:rsidR="0006758E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>Adempimento ad obblighi di legge (fiscali, assicurativi etc.)</w:t>
      </w:r>
      <w:r w:rsidR="00C3781A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>;</w:t>
      </w:r>
      <w:r w:rsidR="0006758E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br/>
      </w:r>
      <w:r w:rsidR="00942298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 xml:space="preserve">- </w:t>
      </w:r>
      <w:r w:rsidR="0006758E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>Invio di messaggi</w:t>
      </w:r>
      <w:r w:rsidR="00B11693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 xml:space="preserve"> (</w:t>
      </w:r>
      <w:r w:rsidR="0006758E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>tramite</w:t>
      </w:r>
      <w:r w:rsidR="00907195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 xml:space="preserve"> posta, posta elettronica, </w:t>
      </w:r>
      <w:r w:rsidR="00B11693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>numero di cellulare, social network etc.)</w:t>
      </w:r>
      <w:r w:rsidR="00535554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 xml:space="preserve"> di natura istituzionale riguardanti le iniziative </w:t>
      </w:r>
      <w:r w:rsidR="00BF58F7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>sociali e culturali</w:t>
      </w:r>
      <w:r w:rsidR="00FA3444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>, newsletter</w:t>
      </w:r>
      <w:r w:rsidR="008364AD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>,</w:t>
      </w:r>
      <w:r w:rsidR="00F926AE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 xml:space="preserve"> nonché</w:t>
      </w:r>
      <w:r w:rsidR="00BF58F7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 xml:space="preserve"> le riunioni assembleari</w:t>
      </w:r>
      <w:r w:rsidR="00C3781A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>;</w:t>
      </w:r>
      <w:r w:rsidR="00F926AE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br/>
      </w:r>
      <w:r w:rsidR="00942298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- </w:t>
      </w:r>
      <w:r w:rsidR="00386F67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Previo esplicito consenso, pubblicazione di </w:t>
      </w:r>
      <w:r w:rsidR="00FA3444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immagini/video sui canali telematici </w:t>
      </w:r>
      <w:r w:rsidR="003F6AA1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dell’Associazione </w:t>
      </w:r>
      <w:r w:rsidR="008B7903" w:rsidRPr="00D84DBC">
        <w:rPr>
          <w:rFonts w:ascii="Montserrat" w:hAnsi="Montserrat"/>
          <w:color w:val="404040" w:themeColor="background1" w:themeShade="40"/>
          <w:sz w:val="16"/>
          <w:szCs w:val="16"/>
        </w:rPr>
        <w:t>o materiale cartace</w:t>
      </w:r>
      <w:r w:rsidR="00C3781A" w:rsidRPr="00D84DBC">
        <w:rPr>
          <w:rFonts w:ascii="Montserrat" w:hAnsi="Montserrat"/>
          <w:color w:val="404040" w:themeColor="background1" w:themeShade="40"/>
          <w:sz w:val="16"/>
          <w:szCs w:val="16"/>
        </w:rPr>
        <w:t>o</w:t>
      </w:r>
      <w:r w:rsidR="00C65271" w:rsidRPr="00D84DBC">
        <w:rPr>
          <w:rFonts w:ascii="Montserrat" w:hAnsi="Montserrat"/>
          <w:color w:val="404040" w:themeColor="background1" w:themeShade="40"/>
          <w:sz w:val="16"/>
          <w:szCs w:val="16"/>
        </w:rPr>
        <w:t>.</w:t>
      </w:r>
      <w:r w:rsidR="00FE7671" w:rsidRPr="00D84DBC">
        <w:rPr>
          <w:rFonts w:ascii="Montserrat" w:hAnsi="Montserrat"/>
          <w:color w:val="404040" w:themeColor="background1" w:themeShade="40"/>
          <w:sz w:val="16"/>
          <w:szCs w:val="16"/>
        </w:rPr>
        <w:br/>
      </w:r>
      <w:r w:rsidR="00FE7671" w:rsidRPr="00D84DBC">
        <w:rPr>
          <w:rFonts w:ascii="Montserrat" w:hAnsi="Montserrat"/>
          <w:b/>
          <w:bCs/>
          <w:color w:val="404040" w:themeColor="background1" w:themeShade="40"/>
          <w:sz w:val="16"/>
          <w:szCs w:val="16"/>
        </w:rPr>
        <w:t>BASE GIURIDICA</w:t>
      </w:r>
      <w:r w:rsidR="00FE7671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 </w:t>
      </w:r>
      <w:r w:rsidR="00940C41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- </w:t>
      </w:r>
      <w:r w:rsidR="00A5365A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Il trattamento dei dati corrisponde ad un interesse legittimo del titolare. </w:t>
      </w:r>
      <w:r w:rsidR="004D7378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 xml:space="preserve">La base giuridica del trattamento è rappresentata dalla richiesta di adesione (art. 6 comma 1 lett. b GDPR), dal consenso al trattamento (art. 6 comma 1 lett. a </w:t>
      </w:r>
      <w:r w:rsidR="009754FF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>ed</w:t>
      </w:r>
      <w:r w:rsidR="004D7378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 xml:space="preserve"> art. 9 comma 2 lett. a GDPR), dai contatti regolari con l’Associazione (art. 9 comma 2 lett. d GDPR), dagli obblighi legali a cui è tenuta l’Associazione (art. 6 comma 1 lett. c GDPR)</w:t>
      </w:r>
      <w:r w:rsidR="00877771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>.</w:t>
      </w:r>
      <w:r w:rsidR="004D7378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> </w:t>
      </w:r>
    </w:p>
    <w:p w14:paraId="2B1CEFE0" w14:textId="74A70C00" w:rsidR="009D734D" w:rsidRPr="00D84DBC" w:rsidRDefault="00191D35" w:rsidP="00D84DBC">
      <w:pPr>
        <w:widowControl/>
        <w:autoSpaceDE/>
        <w:autoSpaceDN/>
        <w:jc w:val="both"/>
        <w:divId w:val="214974811"/>
        <w:rPr>
          <w:rFonts w:ascii="Montserrat" w:eastAsia="Times New Roman" w:hAnsi="Montserrat"/>
          <w:color w:val="404040" w:themeColor="background1" w:themeShade="40"/>
          <w:sz w:val="16"/>
          <w:szCs w:val="16"/>
        </w:rPr>
      </w:pPr>
      <w:r w:rsidRPr="00D84DBC">
        <w:rPr>
          <w:rFonts w:ascii="Montserrat" w:eastAsia="Times New Roman" w:hAnsi="Montserrat"/>
          <w:b/>
          <w:bCs/>
          <w:color w:val="404040" w:themeColor="background1" w:themeShade="40"/>
          <w:sz w:val="16"/>
          <w:szCs w:val="16"/>
        </w:rPr>
        <w:t>NECESSITÀ DEL CONFERIMENTO</w:t>
      </w:r>
      <w:r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 xml:space="preserve"> </w:t>
      </w:r>
      <w:r w:rsidR="00940C41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 xml:space="preserve">- </w:t>
      </w:r>
      <w:r w:rsidR="009D734D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 xml:space="preserve">Il conferimento dei dati anagrafici e di contatto è necessario in quanto strettamente legato alla </w:t>
      </w:r>
      <w:r w:rsidR="00914D04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 xml:space="preserve">costituzione ed alla </w:t>
      </w:r>
      <w:r w:rsidR="009D734D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>gestione del rapporto associativo</w:t>
      </w:r>
      <w:r w:rsidR="00F137F7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>; i</w:t>
      </w:r>
      <w:r w:rsidR="009D734D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>l consenso all’utilizzo delle immagini/video e alla diffusione dei dati nel sito istituzionale e nelle altre modalità sopra descritte è facoltativo.</w:t>
      </w:r>
    </w:p>
    <w:p w14:paraId="2CF22EB7" w14:textId="3C5C026E" w:rsidR="002C6DBB" w:rsidRPr="00D84DBC" w:rsidRDefault="002C6DBB" w:rsidP="00D84DBC">
      <w:pPr>
        <w:jc w:val="both"/>
        <w:rPr>
          <w:rFonts w:ascii="Montserrat" w:eastAsia="Times New Roman" w:hAnsi="Montserrat"/>
          <w:color w:val="404040" w:themeColor="background1" w:themeShade="40"/>
          <w:sz w:val="16"/>
          <w:szCs w:val="16"/>
        </w:rPr>
      </w:pPr>
      <w:r w:rsidRPr="00D84DBC">
        <w:rPr>
          <w:rFonts w:ascii="Montserrat" w:eastAsia="Times New Roman" w:hAnsi="Montserrat"/>
          <w:b/>
          <w:bCs/>
          <w:color w:val="404040" w:themeColor="background1" w:themeShade="40"/>
          <w:sz w:val="16"/>
          <w:szCs w:val="16"/>
        </w:rPr>
        <w:t>MODALITÀ E PRINCIPI DEL TRATTAMENTO</w:t>
      </w:r>
      <w:r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 xml:space="preserve"> </w:t>
      </w:r>
      <w:r w:rsidR="00940C41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 xml:space="preserve">- </w:t>
      </w:r>
      <w:r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>Ogni trattamento avverrà nel rispetto del GDPR e del D.Lgs. n. 196/03 (“Codice in materia di protezione dei dati personali”), nonché dei principi di liceità, correttezza e trasparenza, adeguatezza e pertinenza, con modalità cartacee ed informatiche, ad opera di persone autorizzate dal</w:t>
      </w:r>
      <w:r w:rsidR="00914D04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 xml:space="preserve"> Titolare</w:t>
      </w:r>
      <w:r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 xml:space="preserve"> e con l’adozione di misure adeguate di protezione, in modo da garantire la sicurezza e la riservatezza dei dati.</w:t>
      </w:r>
    </w:p>
    <w:p w14:paraId="37E45370" w14:textId="63414380" w:rsidR="008977A0" w:rsidRPr="00D84DBC" w:rsidRDefault="00A16B0D" w:rsidP="00D84DBC">
      <w:pPr>
        <w:jc w:val="both"/>
        <w:divId w:val="189733500"/>
        <w:rPr>
          <w:rFonts w:ascii="Montserrat" w:eastAsia="Times New Roman" w:hAnsi="Montserrat"/>
          <w:color w:val="404040" w:themeColor="background1" w:themeShade="40"/>
          <w:sz w:val="16"/>
          <w:szCs w:val="16"/>
        </w:rPr>
      </w:pPr>
      <w:r w:rsidRPr="00D84DBC">
        <w:rPr>
          <w:rStyle w:val="Strong"/>
          <w:rFonts w:ascii="Montserrat" w:hAnsi="Montserrat"/>
          <w:bCs/>
          <w:color w:val="404040" w:themeColor="background1" w:themeShade="40"/>
          <w:sz w:val="16"/>
          <w:szCs w:val="16"/>
        </w:rPr>
        <w:t>CATEGORIE DI SOGGETTI DESTINATARI DEI DATI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 </w:t>
      </w:r>
      <w:r w:rsidR="00940C41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- </w:t>
      </w:r>
      <w:r w:rsidR="008977A0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>I dati potranno essere comunicati a</w:t>
      </w:r>
      <w:r w:rsidR="00C63839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>d</w:t>
      </w:r>
      <w:r w:rsidR="008977A0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 xml:space="preserve"> altri soci ai fini fini d</w:t>
      </w:r>
      <w:r w:rsidR="00C63839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 xml:space="preserve">i </w:t>
      </w:r>
      <w:r w:rsidR="008977A0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>organizzazione ed esecuzione d</w:t>
      </w:r>
      <w:r w:rsidR="00C63839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>i attività istituzionali</w:t>
      </w:r>
      <w:r w:rsidR="008977A0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>. I dati potranno essere comunicati ai soggetti deputati allo svolgimento di attività a cui l’Associazione è tenuta in base ad obbligo di legge (commercialista, assicuratore ecc.) e a tutte quelle persone fisiche e/o giuridiche, pubbliche e/o private quando la comunicazione risulti necessaria o funzionale allo svolgimento dell’attività istituzionale (</w:t>
      </w:r>
      <w:r w:rsidR="004A59AC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>Enti affilianti</w:t>
      </w:r>
      <w:r w:rsidR="008977A0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 xml:space="preserve">, Enti Locali, </w:t>
      </w:r>
      <w:r w:rsidR="00E8042E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>professionisti o società</w:t>
      </w:r>
      <w:r w:rsidR="008977A0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 xml:space="preserve"> che curano l</w:t>
      </w:r>
      <w:r w:rsidR="00E8042E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>e procedure</w:t>
      </w:r>
      <w:r w:rsidR="008977A0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 xml:space="preserve"> informatic</w:t>
      </w:r>
      <w:r w:rsidR="00E8042E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>he</w:t>
      </w:r>
      <w:r w:rsidR="008977A0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>, organizzat</w:t>
      </w:r>
      <w:r w:rsidR="00E8042E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>ori</w:t>
      </w:r>
      <w:r w:rsidR="008977A0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 xml:space="preserve"> dei corsi, </w:t>
      </w:r>
      <w:r w:rsidR="00E8042E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 xml:space="preserve">consulenti istituzionali </w:t>
      </w:r>
      <w:r w:rsidR="008977A0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>e</w:t>
      </w:r>
      <w:r w:rsidR="00E8042E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>t</w:t>
      </w:r>
      <w:r w:rsidR="008977A0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 xml:space="preserve">c.). I dati non saranno trasferiti fuori dall’UE. Ove necessario o opportuno, i soggetti cui </w:t>
      </w:r>
      <w:r w:rsidR="00A91966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>sono</w:t>
      </w:r>
      <w:r w:rsidR="008977A0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 xml:space="preserve"> </w:t>
      </w:r>
      <w:r w:rsidR="00A91966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>comunicati</w:t>
      </w:r>
      <w:r w:rsidR="008977A0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 xml:space="preserve"> i dati per lo svolgimento di attività per</w:t>
      </w:r>
      <w:r w:rsidR="00A91966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 xml:space="preserve"> </w:t>
      </w:r>
      <w:r w:rsidR="008977A0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 xml:space="preserve">l’Associazione saranno </w:t>
      </w:r>
      <w:r w:rsidR="002753C0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>designati</w:t>
      </w:r>
      <w:r w:rsidR="008977A0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 xml:space="preserve"> Responsabili esterni </w:t>
      </w:r>
      <w:r w:rsidR="00E11633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>(</w:t>
      </w:r>
      <w:r w:rsidR="008977A0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>ai sensi dell’art. 28 GDPR</w:t>
      </w:r>
      <w:r w:rsidR="00E11633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>)</w:t>
      </w:r>
      <w:r w:rsidR="00116190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 xml:space="preserve"> e </w:t>
      </w:r>
      <w:r w:rsidR="00116190" w:rsidRPr="00D84DBC">
        <w:rPr>
          <w:rFonts w:ascii="Montserrat" w:hAnsi="Montserrat"/>
          <w:color w:val="404040" w:themeColor="background1" w:themeShade="40"/>
          <w:sz w:val="16"/>
          <w:szCs w:val="16"/>
        </w:rPr>
        <w:t>i nominativi e i contatti saranno resi disponibili</w:t>
      </w:r>
      <w:r w:rsidR="008977A0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>.</w:t>
      </w:r>
    </w:p>
    <w:p w14:paraId="1194863F" w14:textId="0873C88F" w:rsidR="00E27DA2" w:rsidRPr="00D84DBC" w:rsidRDefault="00635598" w:rsidP="00D84DBC">
      <w:pPr>
        <w:jc w:val="both"/>
        <w:divId w:val="1000542731"/>
        <w:rPr>
          <w:rFonts w:ascii="Montserrat" w:eastAsia="Times New Roman" w:hAnsi="Montserrat"/>
          <w:color w:val="404040" w:themeColor="background1" w:themeShade="40"/>
          <w:sz w:val="16"/>
          <w:szCs w:val="16"/>
        </w:rPr>
      </w:pPr>
      <w:r w:rsidRPr="00D84DBC">
        <w:rPr>
          <w:rStyle w:val="Strong"/>
          <w:rFonts w:ascii="Montserrat" w:hAnsi="Montserrat"/>
          <w:bCs/>
          <w:color w:val="404040" w:themeColor="background1" w:themeShade="40"/>
          <w:sz w:val="16"/>
          <w:szCs w:val="16"/>
        </w:rPr>
        <w:t>PERIODO DI CONSERVAZIONE DEI DATI PERSONALI</w:t>
      </w:r>
      <w:r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> </w:t>
      </w:r>
      <w:r w:rsidR="00513622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- 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Il Titolare del trattamento </w:t>
      </w:r>
      <w:r w:rsidR="00FC73F7" w:rsidRPr="00D84DBC">
        <w:rPr>
          <w:rFonts w:ascii="Montserrat" w:hAnsi="Montserrat"/>
          <w:color w:val="404040" w:themeColor="background1" w:themeShade="40"/>
          <w:sz w:val="16"/>
          <w:szCs w:val="16"/>
        </w:rPr>
        <w:t>utilizz</w:t>
      </w:r>
      <w:r w:rsidR="00C26124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a 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>i dati acquisiti</w:t>
      </w:r>
      <w:r w:rsidR="00D136A8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 per la durata del rapp</w:t>
      </w:r>
      <w:r w:rsidR="00CE4A0E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orto associativo. </w:t>
      </w:r>
      <w:r w:rsidR="00C26124" w:rsidRPr="00D84DBC">
        <w:rPr>
          <w:rFonts w:ascii="Montserrat" w:hAnsi="Montserrat"/>
          <w:color w:val="404040" w:themeColor="background1" w:themeShade="40"/>
          <w:sz w:val="16"/>
          <w:szCs w:val="16"/>
        </w:rPr>
        <w:t>Alla cessazione del rapporto associativo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, l’Associazione provvede alla </w:t>
      </w:r>
      <w:r w:rsidR="00C26124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esclusiva </w:t>
      </w:r>
      <w:r w:rsidR="00FC73F7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archiviazione 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dei dati raccolti, </w:t>
      </w:r>
      <w:r w:rsidR="00C26124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debitamente minimizzati, </w:t>
      </w:r>
      <w:r w:rsidR="002777AC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per necessità di natura contabile, </w:t>
      </w:r>
      <w:r w:rsidR="00AE6EE6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fiscale, </w:t>
      </w:r>
      <w:r w:rsidR="002777AC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legale </w:t>
      </w:r>
      <w:r w:rsidR="00AE6EE6" w:rsidRPr="00D84DBC">
        <w:rPr>
          <w:rFonts w:ascii="Montserrat" w:hAnsi="Montserrat"/>
          <w:color w:val="404040" w:themeColor="background1" w:themeShade="40"/>
          <w:sz w:val="16"/>
          <w:szCs w:val="16"/>
        </w:rPr>
        <w:t>e</w:t>
      </w:r>
      <w:r w:rsidR="002777AC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 </w:t>
      </w:r>
      <w:r w:rsidR="00AE6EE6" w:rsidRPr="00D84DBC">
        <w:rPr>
          <w:rFonts w:ascii="Montserrat" w:hAnsi="Montserrat"/>
          <w:color w:val="404040" w:themeColor="background1" w:themeShade="40"/>
          <w:sz w:val="16"/>
          <w:szCs w:val="16"/>
        </w:rPr>
        <w:t>altre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 speciali esigenze nel caso in cui </w:t>
      </w:r>
      <w:r w:rsidR="00AE6EE6" w:rsidRPr="00D84DBC">
        <w:rPr>
          <w:rFonts w:ascii="Montserrat" w:hAnsi="Montserrat"/>
          <w:color w:val="404040" w:themeColor="background1" w:themeShade="40"/>
          <w:sz w:val="16"/>
          <w:szCs w:val="16"/>
        </w:rPr>
        <w:t>l’Associazione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 debba aderire ad una specifica richiesta investigativa dell’Autorità Giudiziaria. </w:t>
      </w:r>
      <w:r w:rsidR="00E27DA2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 xml:space="preserve">In caso di rigetto della domanda, i dati in essa inseriti saranno mantenuti per legittimo interesse per i successivi </w:t>
      </w:r>
      <w:proofErr w:type="gramStart"/>
      <w:r w:rsidR="00E27DA2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>10</w:t>
      </w:r>
      <w:proofErr w:type="gramEnd"/>
      <w:r w:rsidR="00E27DA2" w:rsidRPr="00D84DBC">
        <w:rPr>
          <w:rFonts w:ascii="Montserrat" w:eastAsia="Times New Roman" w:hAnsi="Montserrat"/>
          <w:color w:val="404040" w:themeColor="background1" w:themeShade="40"/>
          <w:sz w:val="16"/>
          <w:szCs w:val="16"/>
        </w:rPr>
        <w:t xml:space="preserve"> anni.</w:t>
      </w:r>
    </w:p>
    <w:p w14:paraId="5EE976B9" w14:textId="0F41BCD9" w:rsidR="00A53BBF" w:rsidRPr="00D84DBC" w:rsidRDefault="00635598" w:rsidP="00D84DBC">
      <w:pPr>
        <w:pStyle w:val="NormalWeb"/>
        <w:spacing w:before="0" w:beforeAutospacing="0" w:after="0" w:afterAutospacing="0"/>
        <w:jc w:val="both"/>
        <w:textAlignment w:val="baseline"/>
        <w:rPr>
          <w:rFonts w:ascii="Montserrat" w:hAnsi="Montserrat"/>
          <w:color w:val="404040" w:themeColor="background1" w:themeShade="40"/>
          <w:sz w:val="16"/>
          <w:szCs w:val="16"/>
        </w:rPr>
      </w:pPr>
      <w:r w:rsidRPr="00D84DBC">
        <w:rPr>
          <w:rStyle w:val="Strong"/>
          <w:rFonts w:ascii="Montserrat" w:hAnsi="Montserrat"/>
          <w:bCs/>
          <w:color w:val="404040" w:themeColor="background1" w:themeShade="40"/>
          <w:sz w:val="16"/>
          <w:szCs w:val="16"/>
        </w:rPr>
        <w:t>DIRITTI DELL’INTERESSATO</w:t>
      </w:r>
      <w:r w:rsidR="00246A78" w:rsidRPr="00D84DBC">
        <w:rPr>
          <w:rStyle w:val="Strong"/>
          <w:rFonts w:ascii="Montserrat" w:hAnsi="Montserrat"/>
          <w:b w:val="0"/>
          <w:color w:val="404040" w:themeColor="background1" w:themeShade="40"/>
          <w:sz w:val="16"/>
          <w:szCs w:val="16"/>
        </w:rPr>
        <w:t xml:space="preserve"> </w:t>
      </w:r>
      <w:r w:rsidR="00246A78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- 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In relazione al trattamento dei dati personali, </w:t>
      </w:r>
      <w:r w:rsidR="006B701C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ai sensi del GDPR, 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>ciascun socio ha il diritto di:</w:t>
      </w:r>
      <w:r w:rsidR="00FE756F" w:rsidRPr="00D84DBC">
        <w:rPr>
          <w:rFonts w:ascii="Montserrat" w:hAnsi="Montserrat"/>
          <w:color w:val="404040" w:themeColor="background1" w:themeShade="40"/>
          <w:sz w:val="16"/>
          <w:szCs w:val="16"/>
        </w:rPr>
        <w:br/>
      </w:r>
      <w:r w:rsidR="001913A4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- </w:t>
      </w:r>
      <w:r w:rsidR="004C2DED" w:rsidRPr="00D84DBC">
        <w:rPr>
          <w:rFonts w:ascii="Montserrat" w:hAnsi="Montserrat"/>
          <w:color w:val="404040" w:themeColor="background1" w:themeShade="40"/>
          <w:sz w:val="16"/>
          <w:szCs w:val="16"/>
        </w:rPr>
        <w:t>Accedere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 ai dati personali </w:t>
      </w:r>
      <w:r w:rsidR="004C2DED" w:rsidRPr="00D84DBC">
        <w:rPr>
          <w:rFonts w:ascii="Montserrat" w:hAnsi="Montserrat"/>
          <w:color w:val="404040" w:themeColor="background1" w:themeShade="40"/>
          <w:sz w:val="16"/>
          <w:szCs w:val="16"/>
        </w:rPr>
        <w:t>(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>art. 15</w:t>
      </w:r>
      <w:r w:rsidR="004C2DED" w:rsidRPr="00D84DBC">
        <w:rPr>
          <w:rFonts w:ascii="Montserrat" w:hAnsi="Montserrat"/>
          <w:color w:val="404040" w:themeColor="background1" w:themeShade="40"/>
          <w:sz w:val="16"/>
          <w:szCs w:val="16"/>
        </w:rPr>
        <w:t>)</w:t>
      </w:r>
      <w:r w:rsidR="001913A4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 ed o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>ttener</w:t>
      </w:r>
      <w:r w:rsidR="001913A4" w:rsidRPr="00D84DBC">
        <w:rPr>
          <w:rFonts w:ascii="Montserrat" w:hAnsi="Montserrat"/>
          <w:color w:val="404040" w:themeColor="background1" w:themeShade="40"/>
          <w:sz w:val="16"/>
          <w:szCs w:val="16"/>
        </w:rPr>
        <w:t>n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>e la rettifica e l’integrazione</w:t>
      </w:r>
      <w:r w:rsidR="001913A4" w:rsidRPr="00D84DBC">
        <w:rPr>
          <w:rFonts w:ascii="Montserrat" w:hAnsi="Montserrat"/>
          <w:color w:val="404040" w:themeColor="background1" w:themeShade="40"/>
          <w:sz w:val="16"/>
          <w:szCs w:val="16"/>
        </w:rPr>
        <w:t>,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 </w:t>
      </w:r>
      <w:r w:rsidR="001913A4" w:rsidRPr="00D84DBC">
        <w:rPr>
          <w:rFonts w:ascii="Montserrat" w:hAnsi="Montserrat"/>
          <w:color w:val="404040" w:themeColor="background1" w:themeShade="40"/>
          <w:sz w:val="16"/>
          <w:szCs w:val="16"/>
        </w:rPr>
        <w:t>se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 ritenuti inesatti</w:t>
      </w:r>
      <w:r w:rsidR="001913A4" w:rsidRPr="00D84DBC">
        <w:rPr>
          <w:rFonts w:ascii="Montserrat" w:hAnsi="Montserrat"/>
          <w:color w:val="404040" w:themeColor="background1" w:themeShade="40"/>
          <w:sz w:val="16"/>
          <w:szCs w:val="16"/>
        </w:rPr>
        <w:t>,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 fornendo dichiarazione integrativa</w:t>
      </w:r>
      <w:r w:rsidR="009E01C3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 (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>art. 16</w:t>
      </w:r>
      <w:r w:rsidR="009E01C3" w:rsidRPr="00D84DBC">
        <w:rPr>
          <w:rFonts w:ascii="Montserrat" w:hAnsi="Montserrat"/>
          <w:color w:val="404040" w:themeColor="background1" w:themeShade="40"/>
          <w:sz w:val="16"/>
          <w:szCs w:val="16"/>
        </w:rPr>
        <w:t>)</w:t>
      </w:r>
      <w:r w:rsidR="009E6FEA" w:rsidRPr="00D84DBC">
        <w:rPr>
          <w:rFonts w:ascii="Montserrat" w:hAnsi="Montserrat"/>
          <w:color w:val="404040" w:themeColor="background1" w:themeShade="40"/>
          <w:sz w:val="16"/>
          <w:szCs w:val="16"/>
        </w:rPr>
        <w:t>;</w:t>
      </w:r>
      <w:r w:rsidR="001913A4" w:rsidRPr="00D84DBC">
        <w:rPr>
          <w:rFonts w:ascii="Montserrat" w:hAnsi="Montserrat"/>
          <w:color w:val="404040" w:themeColor="background1" w:themeShade="40"/>
          <w:sz w:val="16"/>
          <w:szCs w:val="16"/>
        </w:rPr>
        <w:br/>
        <w:t xml:space="preserve">- </w:t>
      </w:r>
      <w:r w:rsidR="0051120B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Ottenere 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la cancellazione </w:t>
      </w:r>
      <w:r w:rsidR="009E01C3" w:rsidRPr="00D84DBC">
        <w:rPr>
          <w:rFonts w:ascii="Montserrat" w:hAnsi="Montserrat"/>
          <w:color w:val="404040" w:themeColor="background1" w:themeShade="40"/>
          <w:sz w:val="16"/>
          <w:szCs w:val="16"/>
        </w:rPr>
        <w:t>(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>qualora sussista uno dei motivi previsti dall’art. 17</w:t>
      </w:r>
      <w:r w:rsidR="009E01C3" w:rsidRPr="00D84DBC">
        <w:rPr>
          <w:rFonts w:ascii="Montserrat" w:hAnsi="Montserrat"/>
          <w:color w:val="404040" w:themeColor="background1" w:themeShade="40"/>
          <w:sz w:val="16"/>
          <w:szCs w:val="16"/>
        </w:rPr>
        <w:t>)</w:t>
      </w:r>
      <w:r w:rsidR="0051120B" w:rsidRPr="00D84DBC">
        <w:rPr>
          <w:rFonts w:ascii="Montserrat" w:hAnsi="Montserrat"/>
          <w:color w:val="404040" w:themeColor="background1" w:themeShade="40"/>
          <w:sz w:val="16"/>
          <w:szCs w:val="16"/>
        </w:rPr>
        <w:t>.</w:t>
      </w:r>
      <w:r w:rsidR="00255A36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 </w:t>
      </w:r>
      <w:r w:rsidR="0051120B" w:rsidRPr="00D84DBC">
        <w:rPr>
          <w:rFonts w:ascii="Montserrat" w:hAnsi="Montserrat"/>
          <w:color w:val="404040" w:themeColor="background1" w:themeShade="40"/>
          <w:sz w:val="16"/>
          <w:szCs w:val="16"/>
        </w:rPr>
        <w:t>L</w:t>
      </w:r>
      <w:r w:rsidR="00255A36" w:rsidRPr="00D84DBC">
        <w:rPr>
          <w:rFonts w:ascii="Montserrat" w:hAnsi="Montserrat"/>
          <w:color w:val="404040" w:themeColor="background1" w:themeShade="40"/>
          <w:sz w:val="16"/>
          <w:szCs w:val="16"/>
        </w:rPr>
        <w:t>a richiesta di cancellazione non pregiudica la liceità del trattamento prima della revoca</w:t>
      </w:r>
      <w:r w:rsidR="00624D45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 </w:t>
      </w:r>
      <w:r w:rsidR="00255A36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, così come previsto dall’art. 7, comma 3; e </w:t>
      </w:r>
      <w:r w:rsidR="00F74928" w:rsidRPr="00D84DBC">
        <w:rPr>
          <w:rFonts w:ascii="Montserrat" w:hAnsi="Montserrat"/>
          <w:color w:val="404040" w:themeColor="background1" w:themeShade="40"/>
          <w:sz w:val="16"/>
          <w:szCs w:val="16"/>
        </w:rPr>
        <w:t>la cancellazione comporta ipso facto la decadenza dallo stato di socio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>;</w:t>
      </w:r>
      <w:r w:rsidR="00FE756F" w:rsidRPr="00D84DBC">
        <w:rPr>
          <w:rFonts w:ascii="Montserrat" w:hAnsi="Montserrat"/>
          <w:color w:val="404040" w:themeColor="background1" w:themeShade="40"/>
          <w:sz w:val="16"/>
          <w:szCs w:val="16"/>
        </w:rPr>
        <w:br/>
      </w:r>
      <w:r w:rsidR="001913A4" w:rsidRPr="00D84DBC">
        <w:rPr>
          <w:rFonts w:ascii="Montserrat" w:hAnsi="Montserrat"/>
          <w:color w:val="404040" w:themeColor="background1" w:themeShade="40"/>
          <w:sz w:val="16"/>
          <w:szCs w:val="16"/>
        </w:rPr>
        <w:t>- O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ttenere la limitazione </w:t>
      </w:r>
      <w:r w:rsidR="00B818CD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e la opposizione 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>del trattamento qualora ricorrano una delle ipotesi previste dall’art. 18;</w:t>
      </w:r>
      <w:r w:rsidR="00FE756F" w:rsidRPr="00D84DBC">
        <w:rPr>
          <w:rFonts w:ascii="Montserrat" w:hAnsi="Montserrat"/>
          <w:color w:val="404040" w:themeColor="background1" w:themeShade="40"/>
          <w:sz w:val="16"/>
          <w:szCs w:val="16"/>
        </w:rPr>
        <w:br/>
      </w:r>
      <w:r w:rsidR="009E6FEA" w:rsidRPr="00D84DBC">
        <w:rPr>
          <w:rFonts w:ascii="Montserrat" w:hAnsi="Montserrat"/>
          <w:color w:val="404040" w:themeColor="background1" w:themeShade="40"/>
          <w:sz w:val="16"/>
          <w:szCs w:val="16"/>
        </w:rPr>
        <w:t>- R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>icevere i dati personali in un formato strutturato, di uso comune e leggibile da dispositivo automatico, nonché di trasmettere tali dati a un altro titolare del trattamento senza impedimenti, così come previsto dall’art. 20;</w:t>
      </w:r>
      <w:r w:rsidR="00FE756F" w:rsidRPr="00D84DBC">
        <w:rPr>
          <w:rFonts w:ascii="Montserrat" w:hAnsi="Montserrat"/>
          <w:color w:val="404040" w:themeColor="background1" w:themeShade="40"/>
          <w:sz w:val="16"/>
          <w:szCs w:val="16"/>
        </w:rPr>
        <w:br/>
      </w:r>
      <w:r w:rsidR="001913A4" w:rsidRPr="00D84DBC">
        <w:rPr>
          <w:rFonts w:ascii="Montserrat" w:hAnsi="Montserrat"/>
          <w:color w:val="404040" w:themeColor="background1" w:themeShade="40"/>
          <w:sz w:val="16"/>
          <w:szCs w:val="16"/>
        </w:rPr>
        <w:t>- O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>pporsi in qualsiasi momento, per motivi connessi alla propria situazione particolare, al trattamento dei propri dati personali svolto ai sensi dell’art. 6, paragrafo 1, lettere e) o f), compresa la profilazione sulla base di tali disposizioni, così come previsto dall’art. 21;</w:t>
      </w:r>
      <w:r w:rsidR="00FE756F" w:rsidRPr="00D84DBC">
        <w:rPr>
          <w:rFonts w:ascii="Montserrat" w:hAnsi="Montserrat"/>
          <w:color w:val="404040" w:themeColor="background1" w:themeShade="40"/>
          <w:sz w:val="16"/>
          <w:szCs w:val="16"/>
        </w:rPr>
        <w:br/>
      </w:r>
      <w:r w:rsidR="001913A4" w:rsidRPr="00D84DBC">
        <w:rPr>
          <w:rFonts w:ascii="Montserrat" w:hAnsi="Montserrat"/>
          <w:color w:val="404040" w:themeColor="background1" w:themeShade="40"/>
          <w:sz w:val="16"/>
          <w:szCs w:val="16"/>
        </w:rPr>
        <w:t>- N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>on essere sottoposto a decisioni basate unicamente sul trattamento automatizzato, compresa la profilazione, che producano effetti giuridici o che incidano significativamente sulla propria persona, qualora non si sia preventivamente ed esplicitamente acconsentito, così come previsto dall’art. 22. A mero titolo esemplificativo e non esaustivo, rientra in questa categoria qualsiasi forma di trattamento automatizzato di dati personali teso ad analizzare o prevedere aspetti riguardanti scelte di consumo e</w:t>
      </w:r>
      <w:r w:rsidR="00C840F7" w:rsidRPr="00D84DBC">
        <w:rPr>
          <w:rFonts w:ascii="Montserrat" w:hAnsi="Montserrat"/>
          <w:color w:val="404040" w:themeColor="background1" w:themeShade="40"/>
          <w:sz w:val="16"/>
          <w:szCs w:val="16"/>
        </w:rPr>
        <w:t>d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 acquisto, situazione economica, interessi, affidabilità, comportamento;</w:t>
      </w:r>
      <w:r w:rsidR="00FE756F" w:rsidRPr="00D84DBC">
        <w:rPr>
          <w:rFonts w:ascii="Montserrat" w:hAnsi="Montserrat"/>
          <w:color w:val="404040" w:themeColor="background1" w:themeShade="40"/>
          <w:sz w:val="16"/>
          <w:szCs w:val="16"/>
        </w:rPr>
        <w:br/>
      </w:r>
      <w:r w:rsidR="001913A4" w:rsidRPr="00D84DBC">
        <w:rPr>
          <w:rFonts w:ascii="Montserrat" w:hAnsi="Montserrat"/>
          <w:color w:val="404040" w:themeColor="background1" w:themeShade="40"/>
          <w:sz w:val="16"/>
          <w:szCs w:val="16"/>
        </w:rPr>
        <w:t>- P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>roporre reclamo ad un’</w:t>
      </w:r>
      <w:r w:rsidR="009E1DFC" w:rsidRPr="00D84DBC">
        <w:rPr>
          <w:rFonts w:ascii="Montserrat" w:hAnsi="Montserrat"/>
          <w:color w:val="404040" w:themeColor="background1" w:themeShade="40"/>
          <w:sz w:val="16"/>
          <w:szCs w:val="16"/>
        </w:rPr>
        <w:t>A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utorità di controllo, qualora si ritenga che il trattamento violi il Regolamento Europeo. Il reclamo può essere proposto nello Stato membro in cui </w:t>
      </w:r>
      <w:r w:rsidR="006B701C" w:rsidRPr="00D84DBC">
        <w:rPr>
          <w:rFonts w:ascii="Montserrat" w:hAnsi="Montserrat"/>
          <w:color w:val="404040" w:themeColor="background1" w:themeShade="40"/>
          <w:sz w:val="16"/>
          <w:szCs w:val="16"/>
        </w:rPr>
        <w:t>l’interessato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 risiede abitualmente, lavora oppure nel luogo ove si è verificata la presunta violazione, così come previsto dall’art. 77.</w:t>
      </w:r>
      <w:r w:rsidR="00E02134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 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Per esercitare </w:t>
      </w:r>
      <w:r w:rsidR="00825953" w:rsidRPr="00D84DBC">
        <w:rPr>
          <w:rFonts w:ascii="Montserrat" w:hAnsi="Montserrat"/>
          <w:color w:val="404040" w:themeColor="background1" w:themeShade="40"/>
          <w:sz w:val="16"/>
          <w:szCs w:val="16"/>
        </w:rPr>
        <w:t>tali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 diritti, </w:t>
      </w:r>
      <w:r w:rsidR="00DD0E1B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inviare 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>una e-mail a</w:t>
      </w:r>
      <w:r w:rsidR="009310E8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 </w:t>
      </w:r>
      <w:r w:rsidR="00FB724A" w:rsidRPr="00D84DBC">
        <w:rPr>
          <w:rFonts w:ascii="Montserrat" w:hAnsi="Montserrat"/>
          <w:color w:val="404040" w:themeColor="background1" w:themeShade="40"/>
          <w:sz w:val="16"/>
          <w:szCs w:val="16"/>
        </w:rPr>
        <w:t>enjoy.and.taste@gmail.com</w:t>
      </w:r>
    </w:p>
    <w:p w14:paraId="0F5D7E5B" w14:textId="3D7C77A4" w:rsidR="00A53BBF" w:rsidRPr="00D84DBC" w:rsidRDefault="00A53BBF" w:rsidP="00D84DBC">
      <w:pPr>
        <w:jc w:val="both"/>
        <w:rPr>
          <w:rFonts w:ascii="Montserrat" w:eastAsia="Times New Roman" w:hAnsi="Montserrat"/>
          <w:color w:val="404040" w:themeColor="background1" w:themeShade="40"/>
          <w:sz w:val="16"/>
          <w:szCs w:val="16"/>
        </w:rPr>
      </w:pPr>
    </w:p>
    <w:p w14:paraId="57D46A1F" w14:textId="03971A96" w:rsidR="00525050" w:rsidRPr="00D84DBC" w:rsidRDefault="000C107E" w:rsidP="00D84DBC">
      <w:pPr>
        <w:pStyle w:val="NormalWeb"/>
        <w:spacing w:before="0" w:beforeAutospacing="0" w:after="0" w:afterAutospacing="0"/>
        <w:jc w:val="both"/>
        <w:textAlignment w:val="baseline"/>
        <w:rPr>
          <w:rFonts w:ascii="Montserrat" w:hAnsi="Montserrat"/>
          <w:color w:val="404040" w:themeColor="background1" w:themeShade="40"/>
          <w:sz w:val="16"/>
          <w:szCs w:val="16"/>
        </w:rPr>
      </w:pP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Si autorizzano le riprese istantanee e/o video </w:t>
      </w:r>
      <w:proofErr w:type="spellStart"/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>e</w:t>
      </w:r>
      <w:r w:rsidRPr="00D84DBC">
        <w:rPr>
          <w:color w:val="404040" w:themeColor="background1" w:themeShade="40"/>
          <w:sz w:val="16"/>
          <w:szCs w:val="16"/>
        </w:rPr>
        <w:t>ﬀ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>ettuate</w:t>
      </w:r>
      <w:proofErr w:type="spellEnd"/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 ai fini is</w:t>
      </w:r>
      <w:r w:rsidR="00C75887" w:rsidRPr="00D84DBC">
        <w:rPr>
          <w:rFonts w:ascii="Montserrat" w:hAnsi="Montserrat"/>
          <w:color w:val="404040" w:themeColor="background1" w:themeShade="40"/>
          <w:sz w:val="16"/>
          <w:szCs w:val="16"/>
        </w:rPr>
        <w:t>t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>ituzionali, durante lo svolgimento delle attività, delle gare e delle manifestazioni o inizia</w:t>
      </w:r>
      <w:r w:rsidR="004E303B" w:rsidRPr="00D84DBC">
        <w:rPr>
          <w:rFonts w:ascii="Montserrat" w:hAnsi="Montserrat"/>
          <w:color w:val="404040" w:themeColor="background1" w:themeShade="40"/>
          <w:sz w:val="16"/>
          <w:szCs w:val="16"/>
        </w:rPr>
        <w:t>ti</w:t>
      </w: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>ve organizzate dall’Associazione.</w:t>
      </w:r>
    </w:p>
    <w:p w14:paraId="66D954E5" w14:textId="729A70CA" w:rsidR="00D0159A" w:rsidRPr="00D84DBC" w:rsidRDefault="00A53BBF" w:rsidP="00D84DBC">
      <w:pPr>
        <w:pStyle w:val="NormalWeb"/>
        <w:spacing w:before="0" w:beforeAutospacing="0" w:after="0" w:afterAutospacing="0"/>
        <w:jc w:val="both"/>
        <w:textAlignment w:val="baseline"/>
        <w:rPr>
          <w:rFonts w:ascii="Montserrat" w:hAnsi="Montserrat"/>
          <w:color w:val="404040" w:themeColor="background1" w:themeShade="40"/>
          <w:sz w:val="16"/>
          <w:szCs w:val="16"/>
        </w:rPr>
      </w:pPr>
      <w:r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 </w:t>
      </w:r>
    </w:p>
    <w:p w14:paraId="30309BB7" w14:textId="5960CD03" w:rsidR="004E303B" w:rsidRPr="00D84DBC" w:rsidRDefault="00D84DBC" w:rsidP="00D84DBC">
      <w:pPr>
        <w:pStyle w:val="NormalWeb"/>
        <w:spacing w:before="0" w:beforeAutospacing="0" w:after="0" w:afterAutospacing="0"/>
        <w:jc w:val="both"/>
        <w:textAlignment w:val="baseline"/>
        <w:rPr>
          <w:rFonts w:ascii="Montserrat" w:hAnsi="Montserrat"/>
          <w:color w:val="404040" w:themeColor="background1" w:themeShade="40"/>
          <w:sz w:val="16"/>
          <w:szCs w:val="16"/>
        </w:rPr>
      </w:pPr>
      <w:r>
        <w:rPr>
          <w:rFonts w:ascii="Montserrat" w:hAnsi="Montserrat"/>
          <w:color w:val="404040" w:themeColor="background1" w:themeShade="40"/>
          <w:sz w:val="16"/>
          <w:szCs w:val="16"/>
        </w:rPr>
        <w:t>S</w:t>
      </w:r>
      <w:r w:rsidR="00C75887" w:rsidRPr="00D84DBC">
        <w:rPr>
          <w:rFonts w:ascii="Montserrat" w:hAnsi="Montserrat"/>
          <w:color w:val="404040" w:themeColor="background1" w:themeShade="40"/>
          <w:sz w:val="16"/>
          <w:szCs w:val="16"/>
        </w:rPr>
        <w:t>i acconsente al tra</w:t>
      </w:r>
      <w:r w:rsidR="00CB6A80" w:rsidRPr="00D84DBC">
        <w:rPr>
          <w:rFonts w:ascii="Montserrat" w:hAnsi="Montserrat"/>
          <w:color w:val="404040" w:themeColor="background1" w:themeShade="40"/>
          <w:sz w:val="16"/>
          <w:szCs w:val="16"/>
        </w:rPr>
        <w:t>tt</w:t>
      </w:r>
      <w:r w:rsidR="00C75887" w:rsidRPr="00D84DBC">
        <w:rPr>
          <w:rFonts w:ascii="Montserrat" w:hAnsi="Montserrat"/>
          <w:color w:val="404040" w:themeColor="background1" w:themeShade="40"/>
          <w:sz w:val="16"/>
          <w:szCs w:val="16"/>
        </w:rPr>
        <w:t>amento ed alla pubblicazione ai fini istituzionali di video e foto nella quali si rileva l’identità del sottoscritto, sui periodici dell’Associazioni, sul sito Web e social e nelle altre forme istituzionali</w:t>
      </w:r>
      <w:r w:rsidR="00CB6A80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 </w:t>
      </w:r>
      <w:r w:rsidR="00C75887" w:rsidRPr="00D84DBC">
        <w:rPr>
          <w:rFonts w:ascii="Montserrat" w:hAnsi="Montserrat"/>
          <w:color w:val="404040" w:themeColor="background1" w:themeShade="40"/>
          <w:sz w:val="16"/>
          <w:szCs w:val="16"/>
        </w:rPr>
        <w:t xml:space="preserve">che l’Associazione </w:t>
      </w:r>
      <w:r w:rsidR="00CB6A80" w:rsidRPr="00D84DBC">
        <w:rPr>
          <w:rFonts w:ascii="Montserrat" w:hAnsi="Montserrat"/>
          <w:color w:val="404040" w:themeColor="background1" w:themeShade="40"/>
          <w:sz w:val="16"/>
          <w:szCs w:val="16"/>
        </w:rPr>
        <w:t>util</w:t>
      </w:r>
      <w:r w:rsidR="00C75887" w:rsidRPr="00D84DBC">
        <w:rPr>
          <w:rFonts w:ascii="Montserrat" w:hAnsi="Montserrat"/>
          <w:color w:val="404040" w:themeColor="background1" w:themeShade="40"/>
          <w:sz w:val="16"/>
          <w:szCs w:val="16"/>
        </w:rPr>
        <w:t>izza.</w:t>
      </w:r>
    </w:p>
    <w:p w14:paraId="5F6127BA" w14:textId="77777777" w:rsidR="00D0159A" w:rsidRDefault="00D0159A" w:rsidP="00D84DBC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/>
          <w:color w:val="404040" w:themeColor="background1" w:themeShade="40"/>
          <w:sz w:val="16"/>
          <w:szCs w:val="16"/>
        </w:rPr>
      </w:pPr>
    </w:p>
    <w:sectPr w:rsidR="00D0159A">
      <w:headerReference w:type="default" r:id="rId8"/>
      <w:pgSz w:w="11907" w:h="16839"/>
      <w:pgMar w:top="1417" w:right="1134" w:bottom="1134" w:left="1134" w:header="454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A16BF" w14:textId="77777777" w:rsidR="00424169" w:rsidRDefault="00424169">
      <w:r>
        <w:separator/>
      </w:r>
    </w:p>
  </w:endnote>
  <w:endnote w:type="continuationSeparator" w:id="0">
    <w:p w14:paraId="01B231BC" w14:textId="77777777" w:rsidR="00424169" w:rsidRDefault="00424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9A0ED" w14:textId="77777777" w:rsidR="00424169" w:rsidRDefault="00424169">
      <w:r>
        <w:separator/>
      </w:r>
    </w:p>
  </w:footnote>
  <w:footnote w:type="continuationSeparator" w:id="0">
    <w:p w14:paraId="3DF04153" w14:textId="77777777" w:rsidR="00424169" w:rsidRDefault="004241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96" w:type="dxa"/>
      <w:tblLayout w:type="fixed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896"/>
    </w:tblGrid>
    <w:tr w:rsidR="00A8037B" w:rsidRPr="00987B8E" w14:paraId="30973D84" w14:textId="77777777">
      <w:trPr>
        <w:trHeight w:val="1140"/>
      </w:trPr>
      <w:tc>
        <w:tcPr>
          <w:tcW w:w="9896" w:type="dxa"/>
          <w:tcBorders>
            <w:top w:val="nil"/>
            <w:left w:val="nil"/>
            <w:bottom w:val="single" w:sz="4" w:space="0" w:color="auto"/>
            <w:right w:val="nil"/>
          </w:tcBorders>
          <w:tcMar>
            <w:top w:w="72" w:type="dxa"/>
            <w:left w:w="115" w:type="dxa"/>
            <w:bottom w:w="72" w:type="dxa"/>
            <w:right w:w="115" w:type="dxa"/>
          </w:tcMar>
          <w:vAlign w:val="bottom"/>
        </w:tcPr>
        <w:p w14:paraId="2CD4D612" w14:textId="329E4447" w:rsidR="000368C2" w:rsidRPr="00987B8E" w:rsidRDefault="00635598" w:rsidP="000368C2">
          <w:pPr>
            <w:pStyle w:val="Header"/>
            <w:ind w:right="15"/>
            <w:jc w:val="center"/>
            <w:rPr>
              <w:rFonts w:asciiTheme="minorHAnsi" w:hAnsiTheme="minorHAnsi"/>
              <w:b/>
              <w:bCs/>
              <w:lang w:eastAsia="zh-CN"/>
            </w:rPr>
          </w:pPr>
          <w:r w:rsidRPr="00987B8E">
            <w:rPr>
              <w:rFonts w:asciiTheme="minorHAnsi" w:hAnsiTheme="minorHAnsi"/>
              <w:b/>
              <w:bCs/>
              <w:lang w:val="zh-CN" w:eastAsia="zh-CN"/>
            </w:rPr>
            <w:t>ASSOCIAZIONE</w:t>
          </w:r>
          <w:r w:rsidR="00436EA9" w:rsidRPr="00987B8E">
            <w:rPr>
              <w:rFonts w:asciiTheme="minorHAnsi" w:hAnsiTheme="minorHAnsi"/>
              <w:b/>
              <w:bCs/>
              <w:lang w:eastAsia="zh-CN"/>
            </w:rPr>
            <w:t xml:space="preserve"> </w:t>
          </w:r>
          <w:r w:rsidR="00525050" w:rsidRPr="00987B8E">
            <w:rPr>
              <w:rFonts w:asciiTheme="minorHAnsi" w:hAnsiTheme="minorHAnsi"/>
              <w:b/>
              <w:bCs/>
              <w:lang w:eastAsia="zh-CN"/>
            </w:rPr>
            <w:t>“</w:t>
          </w:r>
          <w:proofErr w:type="spellStart"/>
          <w:r w:rsidR="00F3162C" w:rsidRPr="00987B8E">
            <w:rPr>
              <w:rFonts w:asciiTheme="minorHAnsi" w:hAnsiTheme="minorHAnsi"/>
              <w:b/>
              <w:bCs/>
              <w:lang w:eastAsia="zh-CN"/>
            </w:rPr>
            <w:t>E.a.T</w:t>
          </w:r>
          <w:proofErr w:type="spellEnd"/>
          <w:r w:rsidR="00F3162C" w:rsidRPr="00987B8E">
            <w:rPr>
              <w:rFonts w:asciiTheme="minorHAnsi" w:hAnsiTheme="minorHAnsi"/>
              <w:b/>
              <w:bCs/>
              <w:lang w:eastAsia="zh-CN"/>
            </w:rPr>
            <w:t xml:space="preserve">. – </w:t>
          </w:r>
          <w:proofErr w:type="spellStart"/>
          <w:r w:rsidR="00F3162C" w:rsidRPr="00987B8E">
            <w:rPr>
              <w:rFonts w:asciiTheme="minorHAnsi" w:hAnsiTheme="minorHAnsi"/>
              <w:b/>
              <w:bCs/>
              <w:lang w:eastAsia="zh-CN"/>
            </w:rPr>
            <w:t>Enjoy</w:t>
          </w:r>
          <w:proofErr w:type="spellEnd"/>
          <w:r w:rsidR="00F3162C" w:rsidRPr="00987B8E">
            <w:rPr>
              <w:rFonts w:asciiTheme="minorHAnsi" w:hAnsiTheme="minorHAnsi"/>
              <w:b/>
              <w:bCs/>
              <w:lang w:eastAsia="zh-CN"/>
            </w:rPr>
            <w:t xml:space="preserve"> and Taste</w:t>
          </w:r>
          <w:r w:rsidR="00525050" w:rsidRPr="00987B8E">
            <w:rPr>
              <w:rFonts w:asciiTheme="minorHAnsi" w:hAnsiTheme="minorHAnsi"/>
              <w:b/>
              <w:bCs/>
              <w:lang w:eastAsia="zh-CN"/>
            </w:rPr>
            <w:t>”</w:t>
          </w:r>
          <w:r w:rsidR="000368C2" w:rsidRPr="00987B8E">
            <w:rPr>
              <w:rFonts w:asciiTheme="minorHAnsi" w:hAnsiTheme="minorHAnsi"/>
              <w:b/>
              <w:bCs/>
              <w:lang w:eastAsia="zh-CN"/>
            </w:rPr>
            <w:t xml:space="preserve"> </w:t>
          </w:r>
          <w:r w:rsidR="004F025D" w:rsidRPr="00987B8E">
            <w:rPr>
              <w:rFonts w:asciiTheme="minorHAnsi" w:hAnsiTheme="minorHAnsi"/>
              <w:b/>
              <w:bCs/>
              <w:lang w:eastAsia="zh-CN"/>
            </w:rPr>
            <w:t xml:space="preserve">- </w:t>
          </w:r>
          <w:r w:rsidRPr="00987B8E">
            <w:rPr>
              <w:rFonts w:asciiTheme="minorHAnsi" w:hAnsiTheme="minorHAnsi"/>
              <w:b/>
              <w:bCs/>
              <w:lang w:val="zh-CN" w:eastAsia="zh-CN"/>
            </w:rPr>
            <w:t>INFORMATIVA PRIVACY</w:t>
          </w:r>
          <w:r w:rsidR="00730441" w:rsidRPr="00987B8E">
            <w:rPr>
              <w:rFonts w:asciiTheme="minorHAnsi" w:hAnsiTheme="minorHAnsi"/>
              <w:b/>
              <w:bCs/>
              <w:lang w:eastAsia="zh-CN"/>
            </w:rPr>
            <w:t xml:space="preserve"> </w:t>
          </w:r>
        </w:p>
        <w:p w14:paraId="7E80DC7A" w14:textId="2254CFA0" w:rsidR="00A8037B" w:rsidRPr="00987B8E" w:rsidRDefault="001105F7" w:rsidP="000368C2">
          <w:pPr>
            <w:pStyle w:val="Header"/>
            <w:ind w:right="15"/>
            <w:jc w:val="center"/>
            <w:rPr>
              <w:rFonts w:ascii="Times New Roman"/>
              <w:b/>
              <w:bCs/>
              <w:lang w:val="zh-CN" w:eastAsia="zh-CN"/>
            </w:rPr>
          </w:pPr>
          <w:r w:rsidRPr="00987B8E">
            <w:rPr>
              <w:rFonts w:asciiTheme="minorHAnsi" w:hAnsiTheme="minorHAnsi"/>
              <w:b/>
              <w:bCs/>
              <w:lang w:eastAsia="zh-CN"/>
            </w:rPr>
            <w:t>Resa ai sensi</w:t>
          </w:r>
          <w:r w:rsidR="00730441" w:rsidRPr="00987B8E">
            <w:rPr>
              <w:rFonts w:asciiTheme="minorHAnsi" w:hAnsiTheme="minorHAnsi"/>
              <w:b/>
              <w:bCs/>
              <w:lang w:eastAsia="zh-CN"/>
            </w:rPr>
            <w:t xml:space="preserve"> </w:t>
          </w:r>
          <w:r w:rsidRPr="00987B8E">
            <w:rPr>
              <w:rFonts w:asciiTheme="minorHAnsi" w:hAnsiTheme="minorHAnsi"/>
              <w:b/>
              <w:bCs/>
              <w:lang w:eastAsia="zh-CN"/>
            </w:rPr>
            <w:t>dell’</w:t>
          </w:r>
          <w:r w:rsidR="00730441" w:rsidRPr="00987B8E">
            <w:rPr>
              <w:rFonts w:asciiTheme="minorHAnsi" w:hAnsiTheme="minorHAnsi"/>
              <w:b/>
              <w:bCs/>
              <w:lang w:eastAsia="zh-CN"/>
            </w:rPr>
            <w:t xml:space="preserve">art. 13 del Regolamento UE 2016/679 </w:t>
          </w:r>
          <w:r w:rsidR="0061412B" w:rsidRPr="00987B8E">
            <w:rPr>
              <w:rFonts w:asciiTheme="minorHAnsi" w:hAnsiTheme="minorHAnsi"/>
              <w:b/>
              <w:bCs/>
              <w:lang w:eastAsia="zh-CN"/>
            </w:rPr>
            <w:t>“</w:t>
          </w:r>
          <w:r w:rsidR="00601E1C" w:rsidRPr="00987B8E">
            <w:rPr>
              <w:rFonts w:asciiTheme="minorHAnsi" w:hAnsiTheme="minorHAnsi"/>
              <w:b/>
              <w:bCs/>
              <w:lang w:eastAsia="zh-CN"/>
            </w:rPr>
            <w:t xml:space="preserve">GDPR” </w:t>
          </w:r>
          <w:r w:rsidR="00730441" w:rsidRPr="00987B8E">
            <w:rPr>
              <w:rFonts w:asciiTheme="minorHAnsi" w:hAnsiTheme="minorHAnsi"/>
              <w:b/>
              <w:bCs/>
              <w:lang w:eastAsia="zh-CN"/>
            </w:rPr>
            <w:t>per soci e aspiranti soci</w:t>
          </w:r>
        </w:p>
      </w:tc>
    </w:tr>
  </w:tbl>
  <w:p w14:paraId="351FBAE9" w14:textId="77777777" w:rsidR="00A8037B" w:rsidRDefault="00A8037B">
    <w:pPr>
      <w:rPr>
        <w:lang w:val="zh-CN" w:eastAsia="zh-C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u w:val="none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u w:val="none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u w:val="none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u w:val="none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u w:val="none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u w:val="none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u w:val="none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u w:val="none"/>
      </w:rPr>
    </w:lvl>
  </w:abstractNum>
  <w:abstractNum w:abstractNumId="1" w15:restartNumberingAfterBreak="0">
    <w:nsid w:val="236D4E0E"/>
    <w:multiLevelType w:val="hybridMultilevel"/>
    <w:tmpl w:val="441A0CF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Palatino Linotype" w:eastAsia="SimSun" w:hAnsi="Times New Roman" w:hint="default"/>
        <w:b/>
        <w:color w:val="404040"/>
        <w:sz w:val="1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775894"/>
    <w:multiLevelType w:val="hybridMultilevel"/>
    <w:tmpl w:val="F37EC5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6386435">
    <w:abstractNumId w:val="0"/>
  </w:num>
  <w:num w:numId="2" w16cid:durableId="964852078">
    <w:abstractNumId w:val="2"/>
  </w:num>
  <w:num w:numId="3" w16cid:durableId="4075086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037B"/>
    <w:rsid w:val="000368C2"/>
    <w:rsid w:val="00040A54"/>
    <w:rsid w:val="00061C9C"/>
    <w:rsid w:val="00064252"/>
    <w:rsid w:val="000670EA"/>
    <w:rsid w:val="0006758E"/>
    <w:rsid w:val="0007197B"/>
    <w:rsid w:val="0009401D"/>
    <w:rsid w:val="000A7CF5"/>
    <w:rsid w:val="000C107E"/>
    <w:rsid w:val="000C10BF"/>
    <w:rsid w:val="000D4F25"/>
    <w:rsid w:val="000D7A36"/>
    <w:rsid w:val="000E3701"/>
    <w:rsid w:val="001105F7"/>
    <w:rsid w:val="00116190"/>
    <w:rsid w:val="00122525"/>
    <w:rsid w:val="0012491F"/>
    <w:rsid w:val="001428E9"/>
    <w:rsid w:val="00155934"/>
    <w:rsid w:val="0016215F"/>
    <w:rsid w:val="00171C28"/>
    <w:rsid w:val="00173A60"/>
    <w:rsid w:val="00174555"/>
    <w:rsid w:val="001913A4"/>
    <w:rsid w:val="00191D35"/>
    <w:rsid w:val="00196631"/>
    <w:rsid w:val="001B3EB7"/>
    <w:rsid w:val="001C1E88"/>
    <w:rsid w:val="001F0E15"/>
    <w:rsid w:val="001F2606"/>
    <w:rsid w:val="0020744B"/>
    <w:rsid w:val="00246A78"/>
    <w:rsid w:val="00255A36"/>
    <w:rsid w:val="00256080"/>
    <w:rsid w:val="002753C0"/>
    <w:rsid w:val="002777AC"/>
    <w:rsid w:val="002846AB"/>
    <w:rsid w:val="00290FE5"/>
    <w:rsid w:val="002C6DBB"/>
    <w:rsid w:val="002F01C5"/>
    <w:rsid w:val="002F0B46"/>
    <w:rsid w:val="002F6425"/>
    <w:rsid w:val="0031543E"/>
    <w:rsid w:val="00325B92"/>
    <w:rsid w:val="00326687"/>
    <w:rsid w:val="003465A4"/>
    <w:rsid w:val="00386F67"/>
    <w:rsid w:val="003875F1"/>
    <w:rsid w:val="003B2297"/>
    <w:rsid w:val="003F5C9E"/>
    <w:rsid w:val="003F6AA1"/>
    <w:rsid w:val="00403C84"/>
    <w:rsid w:val="00421784"/>
    <w:rsid w:val="0042288C"/>
    <w:rsid w:val="00424169"/>
    <w:rsid w:val="00433F17"/>
    <w:rsid w:val="00436EA9"/>
    <w:rsid w:val="0045767C"/>
    <w:rsid w:val="00493832"/>
    <w:rsid w:val="004A59AC"/>
    <w:rsid w:val="004C2DED"/>
    <w:rsid w:val="004D7378"/>
    <w:rsid w:val="004E303B"/>
    <w:rsid w:val="004F025D"/>
    <w:rsid w:val="0051120B"/>
    <w:rsid w:val="00513622"/>
    <w:rsid w:val="00523322"/>
    <w:rsid w:val="00525050"/>
    <w:rsid w:val="00535554"/>
    <w:rsid w:val="005536F2"/>
    <w:rsid w:val="005639E8"/>
    <w:rsid w:val="005A645D"/>
    <w:rsid w:val="005C6D99"/>
    <w:rsid w:val="005D0926"/>
    <w:rsid w:val="00601E1C"/>
    <w:rsid w:val="0061412B"/>
    <w:rsid w:val="006238D4"/>
    <w:rsid w:val="00624D45"/>
    <w:rsid w:val="00635598"/>
    <w:rsid w:val="006409AC"/>
    <w:rsid w:val="006430AF"/>
    <w:rsid w:val="006927E3"/>
    <w:rsid w:val="006B701C"/>
    <w:rsid w:val="006C2881"/>
    <w:rsid w:val="006C67E7"/>
    <w:rsid w:val="007261A0"/>
    <w:rsid w:val="00730441"/>
    <w:rsid w:val="00773EEE"/>
    <w:rsid w:val="007A3C0A"/>
    <w:rsid w:val="007E1763"/>
    <w:rsid w:val="007E42A5"/>
    <w:rsid w:val="00801556"/>
    <w:rsid w:val="00803BF8"/>
    <w:rsid w:val="00821A00"/>
    <w:rsid w:val="00825953"/>
    <w:rsid w:val="00834A4C"/>
    <w:rsid w:val="00835283"/>
    <w:rsid w:val="008353D0"/>
    <w:rsid w:val="008364AD"/>
    <w:rsid w:val="00841088"/>
    <w:rsid w:val="00842FBF"/>
    <w:rsid w:val="0085776D"/>
    <w:rsid w:val="00867869"/>
    <w:rsid w:val="00877771"/>
    <w:rsid w:val="008802BD"/>
    <w:rsid w:val="008977A0"/>
    <w:rsid w:val="008A0212"/>
    <w:rsid w:val="008B7903"/>
    <w:rsid w:val="008C0896"/>
    <w:rsid w:val="008D13F8"/>
    <w:rsid w:val="008E1F8C"/>
    <w:rsid w:val="008E362C"/>
    <w:rsid w:val="00907195"/>
    <w:rsid w:val="00914D04"/>
    <w:rsid w:val="00926E2D"/>
    <w:rsid w:val="009310E8"/>
    <w:rsid w:val="00940C41"/>
    <w:rsid w:val="00942298"/>
    <w:rsid w:val="00945A7F"/>
    <w:rsid w:val="0094762F"/>
    <w:rsid w:val="00952859"/>
    <w:rsid w:val="009533D3"/>
    <w:rsid w:val="009570D4"/>
    <w:rsid w:val="009754FF"/>
    <w:rsid w:val="00987B8E"/>
    <w:rsid w:val="009D3C57"/>
    <w:rsid w:val="009D734D"/>
    <w:rsid w:val="009E01C3"/>
    <w:rsid w:val="009E197C"/>
    <w:rsid w:val="009E1DFC"/>
    <w:rsid w:val="009E6FEA"/>
    <w:rsid w:val="00A16B0D"/>
    <w:rsid w:val="00A174ED"/>
    <w:rsid w:val="00A5365A"/>
    <w:rsid w:val="00A53BBF"/>
    <w:rsid w:val="00A8037B"/>
    <w:rsid w:val="00A91966"/>
    <w:rsid w:val="00AA7C78"/>
    <w:rsid w:val="00AB6413"/>
    <w:rsid w:val="00AC135E"/>
    <w:rsid w:val="00AC22C9"/>
    <w:rsid w:val="00AD6881"/>
    <w:rsid w:val="00AE6EE6"/>
    <w:rsid w:val="00AF049F"/>
    <w:rsid w:val="00B11693"/>
    <w:rsid w:val="00B154F8"/>
    <w:rsid w:val="00B1589B"/>
    <w:rsid w:val="00B71D56"/>
    <w:rsid w:val="00B80A7F"/>
    <w:rsid w:val="00B818CD"/>
    <w:rsid w:val="00BD5C7F"/>
    <w:rsid w:val="00BD67A3"/>
    <w:rsid w:val="00BF58F7"/>
    <w:rsid w:val="00C214B3"/>
    <w:rsid w:val="00C26124"/>
    <w:rsid w:val="00C3781A"/>
    <w:rsid w:val="00C43D48"/>
    <w:rsid w:val="00C63839"/>
    <w:rsid w:val="00C65271"/>
    <w:rsid w:val="00C75887"/>
    <w:rsid w:val="00C840F7"/>
    <w:rsid w:val="00C87D49"/>
    <w:rsid w:val="00C90057"/>
    <w:rsid w:val="00C903C0"/>
    <w:rsid w:val="00CB4DCD"/>
    <w:rsid w:val="00CB6A80"/>
    <w:rsid w:val="00CE4A0E"/>
    <w:rsid w:val="00D0159A"/>
    <w:rsid w:val="00D136A8"/>
    <w:rsid w:val="00D3149E"/>
    <w:rsid w:val="00D84DBC"/>
    <w:rsid w:val="00DA41B4"/>
    <w:rsid w:val="00DC14F6"/>
    <w:rsid w:val="00DD0E1B"/>
    <w:rsid w:val="00E02134"/>
    <w:rsid w:val="00E11633"/>
    <w:rsid w:val="00E27DA2"/>
    <w:rsid w:val="00E62564"/>
    <w:rsid w:val="00E8042E"/>
    <w:rsid w:val="00EA37A1"/>
    <w:rsid w:val="00EC64FF"/>
    <w:rsid w:val="00ED13E3"/>
    <w:rsid w:val="00EF34BA"/>
    <w:rsid w:val="00F024DF"/>
    <w:rsid w:val="00F137F7"/>
    <w:rsid w:val="00F144DE"/>
    <w:rsid w:val="00F2061C"/>
    <w:rsid w:val="00F3162C"/>
    <w:rsid w:val="00F35522"/>
    <w:rsid w:val="00F63CB2"/>
    <w:rsid w:val="00F73787"/>
    <w:rsid w:val="00F74928"/>
    <w:rsid w:val="00F84537"/>
    <w:rsid w:val="00F926AE"/>
    <w:rsid w:val="00FA3444"/>
    <w:rsid w:val="00FB724A"/>
    <w:rsid w:val="00FC186F"/>
    <w:rsid w:val="00FC3E65"/>
    <w:rsid w:val="00FC619D"/>
    <w:rsid w:val="00FC73F7"/>
    <w:rsid w:val="00FE0FA4"/>
    <w:rsid w:val="00FE4A52"/>
    <w:rsid w:val="00FE756F"/>
    <w:rsid w:val="00FE7671"/>
    <w:rsid w:val="00FF1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3E5133"/>
  <w15:docId w15:val="{651D72E2-6F27-A040-B530-DFD716DF5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99"/>
    <w:unhideWhenUsed/>
    <w:pPr>
      <w:widowControl w:val="0"/>
      <w:autoSpaceDE w:val="0"/>
      <w:autoSpaceDN w:val="0"/>
    </w:pPr>
    <w:rPr>
      <w:rFonts w:ascii="Calibri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819"/>
        <w:tab w:val="right" w:pos="9638"/>
      </w:tabs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819"/>
        <w:tab w:val="right" w:pos="9638"/>
      </w:tabs>
    </w:pPr>
  </w:style>
  <w:style w:type="paragraph" w:styleId="NormalWeb">
    <w:name w:val="Normal (Web)"/>
    <w:basedOn w:val="Normal"/>
    <w:uiPriority w:val="99"/>
    <w:unhideWhenUsed/>
    <w:pPr>
      <w:widowControl/>
      <w:autoSpaceDE/>
      <w:autoSpaceDN/>
      <w:spacing w:before="100" w:beforeAutospacing="1" w:after="100" w:afterAutospacing="1"/>
    </w:pPr>
    <w:rPr>
      <w:rFonts w:ascii="Times New Roman"/>
    </w:rPr>
  </w:style>
  <w:style w:type="character" w:styleId="Emphasis">
    <w:name w:val="Emphasis"/>
    <w:basedOn w:val="DefaultParagraphFont"/>
    <w:uiPriority w:val="99"/>
    <w:unhideWhenUsed/>
    <w:rPr>
      <w:rFonts w:ascii="Times New Roman" w:hint="default"/>
      <w:i/>
    </w:rPr>
  </w:style>
  <w:style w:type="character" w:styleId="Hyperlink">
    <w:name w:val="Hyperlink"/>
    <w:basedOn w:val="DefaultParagraphFont"/>
    <w:uiPriority w:val="99"/>
    <w:unhideWhenUsed/>
    <w:rPr>
      <w:rFonts w:ascii="Times New Roman" w:hint="default"/>
      <w:color w:val="0000FF"/>
      <w:u w:val="single"/>
    </w:rPr>
  </w:style>
  <w:style w:type="character" w:styleId="LineNumber">
    <w:name w:val="line number"/>
    <w:basedOn w:val="DefaultParagraphFont"/>
    <w:uiPriority w:val="99"/>
    <w:unhideWhenUsed/>
    <w:rPr>
      <w:rFonts w:ascii="Times New Roman" w:hint="default"/>
    </w:rPr>
  </w:style>
  <w:style w:type="character" w:styleId="Strong">
    <w:name w:val="Strong"/>
    <w:basedOn w:val="DefaultParagraphFont"/>
    <w:uiPriority w:val="99"/>
    <w:unhideWhenUsed/>
    <w:rPr>
      <w:rFonts w:ascii="Times New Roman" w:hint="default"/>
      <w:b/>
    </w:rPr>
  </w:style>
  <w:style w:type="character" w:customStyle="1" w:styleId="HeaderChar">
    <w:name w:val="Header Char"/>
    <w:basedOn w:val="DefaultParagraphFont"/>
    <w:link w:val="Header"/>
    <w:uiPriority w:val="99"/>
    <w:unhideWhenUsed/>
    <w:locked/>
    <w:rPr>
      <w:rFonts w:ascii="Calibri" w:hint="default"/>
    </w:rPr>
  </w:style>
  <w:style w:type="character" w:customStyle="1" w:styleId="FooterChar">
    <w:name w:val="Footer Char"/>
    <w:basedOn w:val="DefaultParagraphFont"/>
    <w:link w:val="Footer"/>
    <w:uiPriority w:val="99"/>
    <w:unhideWhenUsed/>
    <w:locked/>
    <w:rPr>
      <w:rFonts w:ascii="Calibri" w:hint="default"/>
    </w:rPr>
  </w:style>
  <w:style w:type="character" w:customStyle="1" w:styleId="s4">
    <w:name w:val="s4"/>
    <w:basedOn w:val="DefaultParagraphFont"/>
    <w:rsid w:val="008977A0"/>
  </w:style>
  <w:style w:type="character" w:customStyle="1" w:styleId="apple-converted-space">
    <w:name w:val="apple-converted-space"/>
    <w:basedOn w:val="DefaultParagraphFont"/>
    <w:rsid w:val="008977A0"/>
  </w:style>
  <w:style w:type="paragraph" w:styleId="ListParagraph">
    <w:name w:val="List Paragraph"/>
    <w:basedOn w:val="Normal"/>
    <w:uiPriority w:val="99"/>
    <w:rsid w:val="003154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733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4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6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995</Words>
  <Characters>5963</Characters>
  <Application>Microsoft Office Word</Application>
  <DocSecurity>0</DocSecurity>
  <Lines>67</Lines>
  <Paragraphs>10</Paragraphs>
  <ScaleCrop>false</ScaleCrop>
  <Company/>
  <LinksUpToDate>false</LinksUpToDate>
  <CharactersWithSpaces>6948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pietro petrini vivan</cp:lastModifiedBy>
  <cp:revision>11</cp:revision>
  <dcterms:created xsi:type="dcterms:W3CDTF">2024-11-20T12:55:00Z</dcterms:created>
  <dcterms:modified xsi:type="dcterms:W3CDTF">2025-11-14T17:11:00Z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2052-9.2.0</vt:lpwstr>
  </property>
</Properties>
</file>